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tblLayout w:type="fixed"/>
        <w:tblLook w:val="0000" w:firstRow="0" w:lastRow="0" w:firstColumn="0" w:lastColumn="0" w:noHBand="0" w:noVBand="0"/>
      </w:tblPr>
      <w:tblGrid>
        <w:gridCol w:w="3936"/>
        <w:gridCol w:w="1417"/>
        <w:gridCol w:w="3719"/>
      </w:tblGrid>
      <w:tr w:rsidR="00D801EF" w:rsidRPr="00604BED" w:rsidTr="00B75EC2">
        <w:trPr>
          <w:trHeight w:val="1418"/>
        </w:trPr>
        <w:tc>
          <w:tcPr>
            <w:tcW w:w="3936" w:type="dxa"/>
          </w:tcPr>
          <w:p w:rsidR="00D801EF" w:rsidRPr="00E279C1" w:rsidRDefault="00D801EF" w:rsidP="0068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E279C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Администрация муниципального</w:t>
            </w:r>
          </w:p>
          <w:p w:rsidR="00D801EF" w:rsidRPr="00E279C1" w:rsidRDefault="00D801EF" w:rsidP="0068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E279C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образования «Город Майкоп»</w:t>
            </w:r>
          </w:p>
          <w:p w:rsidR="00D801EF" w:rsidRPr="00E279C1" w:rsidRDefault="00D801EF" w:rsidP="0068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E279C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Республики Адыгея</w:t>
            </w:r>
          </w:p>
          <w:p w:rsidR="00D801EF" w:rsidRPr="00E279C1" w:rsidRDefault="00D801EF" w:rsidP="0068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D801EF" w:rsidRPr="00E279C1" w:rsidRDefault="00D801EF" w:rsidP="0068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E279C1"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2E603A85" wp14:editId="3CB1DD87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54610</wp:posOffset>
                  </wp:positionV>
                  <wp:extent cx="685800" cy="865505"/>
                  <wp:effectExtent l="0" t="0" r="0" b="0"/>
                  <wp:wrapNone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865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801EF" w:rsidRPr="00E279C1" w:rsidRDefault="00D801EF" w:rsidP="0068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</w:p>
          <w:p w:rsidR="00D801EF" w:rsidRPr="00E279C1" w:rsidRDefault="00D801EF" w:rsidP="0068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</w:p>
        </w:tc>
        <w:tc>
          <w:tcPr>
            <w:tcW w:w="3719" w:type="dxa"/>
          </w:tcPr>
          <w:p w:rsidR="00D801EF" w:rsidRPr="00E279C1" w:rsidRDefault="00D801EF" w:rsidP="0068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proofErr w:type="spellStart"/>
            <w:r w:rsidRPr="00E279C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Адыгэ</w:t>
            </w:r>
            <w:proofErr w:type="spellEnd"/>
            <w:r w:rsidRPr="00E279C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 xml:space="preserve"> </w:t>
            </w:r>
            <w:proofErr w:type="spellStart"/>
            <w:r w:rsidRPr="00E279C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Республикэм</w:t>
            </w:r>
            <w:proofErr w:type="spellEnd"/>
          </w:p>
          <w:p w:rsidR="00D801EF" w:rsidRPr="00E279C1" w:rsidRDefault="00D801EF" w:rsidP="0068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proofErr w:type="spellStart"/>
            <w:r w:rsidRPr="00E279C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муниципальнэ</w:t>
            </w:r>
            <w:proofErr w:type="spellEnd"/>
            <w:r w:rsidRPr="00E279C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 xml:space="preserve"> </w:t>
            </w:r>
            <w:proofErr w:type="spellStart"/>
            <w:r w:rsidRPr="00E279C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образованиеу</w:t>
            </w:r>
            <w:proofErr w:type="spellEnd"/>
            <w:r w:rsidRPr="00E279C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 xml:space="preserve"> </w:t>
            </w:r>
          </w:p>
          <w:p w:rsidR="00D801EF" w:rsidRPr="00E279C1" w:rsidRDefault="00D801EF" w:rsidP="0068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E279C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«</w:t>
            </w:r>
            <w:proofErr w:type="spellStart"/>
            <w:r w:rsidRPr="00E279C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Къалэу</w:t>
            </w:r>
            <w:proofErr w:type="spellEnd"/>
            <w:r w:rsidRPr="00E279C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 xml:space="preserve"> </w:t>
            </w:r>
            <w:proofErr w:type="spellStart"/>
            <w:r w:rsidRPr="00E279C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Мыекъуапэ</w:t>
            </w:r>
            <w:proofErr w:type="spellEnd"/>
            <w:r w:rsidRPr="00E279C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 xml:space="preserve">» </w:t>
            </w:r>
          </w:p>
          <w:p w:rsidR="00D801EF" w:rsidRPr="00E279C1" w:rsidRDefault="00D801EF" w:rsidP="0068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E279C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 xml:space="preserve"> и </w:t>
            </w:r>
            <w:proofErr w:type="spellStart"/>
            <w:r w:rsidRPr="00E279C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Администрацие</w:t>
            </w:r>
            <w:proofErr w:type="spellEnd"/>
          </w:p>
          <w:p w:rsidR="00D801EF" w:rsidRPr="00E279C1" w:rsidRDefault="00D801EF" w:rsidP="0068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</w:p>
        </w:tc>
      </w:tr>
      <w:tr w:rsidR="00D801EF" w:rsidRPr="00604BED" w:rsidTr="00B75EC2">
        <w:trPr>
          <w:cantSplit/>
        </w:trPr>
        <w:tc>
          <w:tcPr>
            <w:tcW w:w="9072" w:type="dxa"/>
            <w:gridSpan w:val="3"/>
            <w:tcBorders>
              <w:bottom w:val="thickThinSmallGap" w:sz="24" w:space="0" w:color="auto"/>
            </w:tcBorders>
          </w:tcPr>
          <w:p w:rsidR="00D801EF" w:rsidRPr="00E279C1" w:rsidRDefault="00D801EF" w:rsidP="0068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</w:tc>
      </w:tr>
    </w:tbl>
    <w:p w:rsidR="00D801EF" w:rsidRPr="00E279C1" w:rsidRDefault="00D801EF" w:rsidP="00D801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D801EF" w:rsidRPr="00E279C1" w:rsidRDefault="00D801EF" w:rsidP="00D801EF">
      <w:pPr>
        <w:keepNext/>
        <w:tabs>
          <w:tab w:val="num" w:pos="0"/>
        </w:tabs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28"/>
          <w:lang w:val="x-none" w:eastAsia="ar-SA"/>
        </w:rPr>
      </w:pPr>
      <w:r w:rsidRPr="00E279C1">
        <w:rPr>
          <w:rFonts w:ascii="Times New Roman" w:eastAsia="Times New Roman" w:hAnsi="Times New Roman" w:cs="Times New Roman"/>
          <w:b/>
          <w:sz w:val="32"/>
          <w:szCs w:val="28"/>
          <w:lang w:val="x-none" w:eastAsia="ar-SA"/>
        </w:rPr>
        <w:t>П О С Т А Н О В Л Е Н И Е</w:t>
      </w:r>
    </w:p>
    <w:p w:rsidR="00D801EF" w:rsidRPr="00E279C1" w:rsidRDefault="00D801EF" w:rsidP="00D801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D801EF" w:rsidRPr="005E1193" w:rsidRDefault="00D801EF" w:rsidP="00D801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04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E1193">
        <w:rPr>
          <w:rFonts w:ascii="Times New Roman" w:hAnsi="Times New Roman" w:cs="Times New Roman"/>
          <w:sz w:val="28"/>
        </w:rPr>
        <w:t>___________________</w:t>
      </w:r>
    </w:p>
    <w:p w:rsidR="00D801EF" w:rsidRPr="00604BED" w:rsidRDefault="00D801EF" w:rsidP="00D801EF">
      <w:pPr>
        <w:spacing w:after="0" w:line="6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BED">
        <w:rPr>
          <w:rFonts w:ascii="Times New Roman" w:eastAsia="Times New Roman" w:hAnsi="Times New Roman" w:cs="Times New Roman"/>
          <w:sz w:val="28"/>
          <w:szCs w:val="28"/>
          <w:lang w:eastAsia="ru-RU"/>
        </w:rPr>
        <w:t>г. Майкоп</w:t>
      </w:r>
    </w:p>
    <w:p w:rsidR="005B492C" w:rsidRDefault="005B492C" w:rsidP="00D801EF">
      <w:pPr>
        <w:spacing w:after="0" w:line="6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370D" w:rsidRDefault="007E370D" w:rsidP="00D801EF">
      <w:pPr>
        <w:spacing w:after="0" w:line="6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370D" w:rsidRDefault="007E370D" w:rsidP="00D801EF">
      <w:pPr>
        <w:spacing w:after="0" w:line="6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01EF" w:rsidRPr="00604BED" w:rsidRDefault="00D801EF" w:rsidP="00D801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04B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</w:t>
      </w:r>
      <w:hyperlink r:id="rId7" w:anchor="YANDEX_18" w:history="1"/>
      <w:hyperlink r:id="rId8" w:anchor="YANDEX_17" w:history="1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изменений</w:t>
      </w:r>
      <w:r w:rsidRPr="00604B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</w:t>
      </w:r>
      <w:r w:rsidRPr="00774A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постановление Администрации муниципального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</w:t>
      </w:r>
      <w:r w:rsidR="005B49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ния «Город Майкоп» от 18.04.</w:t>
      </w:r>
      <w:r w:rsidRPr="00774A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</w:t>
      </w:r>
      <w:r w:rsidR="008E1B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774A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267</w:t>
      </w:r>
      <w:r w:rsidRPr="00774A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Pr="00D801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организации Конкурса на право размещения нестационарных торговых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801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объектов на террито</w:t>
      </w:r>
      <w:r w:rsidR="008E1B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рии муниципального образования «</w:t>
      </w:r>
      <w:r w:rsidRPr="00D801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 Майкоп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5B492C" w:rsidRDefault="005B492C" w:rsidP="00D801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370D" w:rsidRDefault="007E370D" w:rsidP="00D801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370D" w:rsidRDefault="007E370D" w:rsidP="00D801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4363" w:rsidRDefault="00D801EF" w:rsidP="001043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FBB">
        <w:rPr>
          <w:rFonts w:ascii="Times New Roman" w:hAnsi="Times New Roman" w:cs="Times New Roman"/>
          <w:sz w:val="28"/>
          <w:szCs w:val="28"/>
        </w:rPr>
        <w:t>В соответствии с Федеральным</w:t>
      </w:r>
      <w:r w:rsidR="008E1BB2">
        <w:rPr>
          <w:rFonts w:ascii="Times New Roman" w:hAnsi="Times New Roman" w:cs="Times New Roman"/>
          <w:sz w:val="28"/>
          <w:szCs w:val="28"/>
        </w:rPr>
        <w:t xml:space="preserve"> законом</w:t>
      </w:r>
      <w:r w:rsidR="005B492C">
        <w:rPr>
          <w:rFonts w:ascii="Times New Roman" w:hAnsi="Times New Roman" w:cs="Times New Roman"/>
          <w:sz w:val="28"/>
          <w:szCs w:val="28"/>
        </w:rPr>
        <w:t xml:space="preserve"> от 28.12.2009</w:t>
      </w:r>
      <w:r w:rsidRPr="00471FBB">
        <w:rPr>
          <w:rFonts w:ascii="Times New Roman" w:hAnsi="Times New Roman" w:cs="Times New Roman"/>
          <w:sz w:val="28"/>
          <w:szCs w:val="28"/>
        </w:rPr>
        <w:t xml:space="preserve"> № 381-ФЗ «Об основах государственного регулирования торговой деятельности в Российской Федерации»</w:t>
      </w:r>
      <w:r w:rsidR="008E1BB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D801EF" w:rsidRPr="00104363" w:rsidRDefault="00D801EF" w:rsidP="0010436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4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 о с </w:t>
      </w:r>
      <w:proofErr w:type="gramStart"/>
      <w:r w:rsidRPr="00604BE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Pr="00604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н о в л я ю:</w:t>
      </w:r>
    </w:p>
    <w:p w:rsidR="001C6A9B" w:rsidRDefault="003F027B" w:rsidP="003F027B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</w:t>
      </w:r>
      <w:r w:rsidR="00D801EF" w:rsidRPr="00604B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 </w:t>
      </w:r>
      <w:r w:rsidRPr="003F027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</w:t>
      </w:r>
      <w:r w:rsidR="005B492C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«Город Майкоп» от 18.04.</w:t>
      </w:r>
      <w:r w:rsidRPr="003F027B">
        <w:rPr>
          <w:rFonts w:ascii="Times New Roman" w:eastAsia="Times New Roman" w:hAnsi="Times New Roman" w:cs="Times New Roman"/>
          <w:sz w:val="28"/>
          <w:szCs w:val="28"/>
          <w:lang w:eastAsia="ru-RU"/>
        </w:rPr>
        <w:t>2012 № 267 «Об организации Конкурса на право размещения нестационарных торговых объектов на территории муниципального образования «Город Майкоп»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6A9B" w:rsidRPr="001C6A9B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постановлений Администрации муниципального образования «Город Майкоп» от 05.05.2</w:t>
      </w:r>
      <w:r w:rsidR="005B492C">
        <w:rPr>
          <w:rFonts w:ascii="Times New Roman" w:eastAsia="Times New Roman" w:hAnsi="Times New Roman" w:cs="Times New Roman"/>
          <w:sz w:val="28"/>
          <w:szCs w:val="28"/>
          <w:lang w:eastAsia="ru-RU"/>
        </w:rPr>
        <w:t>012 №325, от 31.05.2012 №409, от 29.06.2012 № 489, от 19.11.2013</w:t>
      </w:r>
      <w:r w:rsidR="001C6A9B" w:rsidRPr="001C6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860, от 3</w:t>
      </w:r>
      <w:r w:rsidR="005B492C">
        <w:rPr>
          <w:rFonts w:ascii="Times New Roman" w:eastAsia="Times New Roman" w:hAnsi="Times New Roman" w:cs="Times New Roman"/>
          <w:sz w:val="28"/>
          <w:szCs w:val="28"/>
          <w:lang w:eastAsia="ru-RU"/>
        </w:rPr>
        <w:t>1.12.2013 № 988, от 21.04.2014 № 278, от 05.05.2014 № 311, от 28.05.2014 № 377, от 20.06.2014 № 426, от 29.10.2014 № 745, от 02.07.2015</w:t>
      </w:r>
      <w:r w:rsidR="001C6A9B" w:rsidRPr="001C6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438</w:t>
      </w:r>
      <w:r w:rsidR="00853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E1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B4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27.11.2015 </w:t>
      </w:r>
      <w:r w:rsidR="00853DD2">
        <w:rPr>
          <w:rFonts w:ascii="Times New Roman" w:eastAsia="Times New Roman" w:hAnsi="Times New Roman" w:cs="Times New Roman"/>
          <w:sz w:val="28"/>
          <w:szCs w:val="28"/>
          <w:lang w:eastAsia="ru-RU"/>
        </w:rPr>
        <w:t>№ 849</w:t>
      </w:r>
      <w:r w:rsidR="005B492C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28.01.2016 № 61, от 20.09.2016 № 799,</w:t>
      </w:r>
      <w:r w:rsidR="005E1193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5B4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26.07.2017</w:t>
      </w:r>
      <w:r w:rsidR="00CE1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819</w:t>
      </w:r>
      <w:r w:rsidR="005E1193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26.04.</w:t>
      </w:r>
      <w:r w:rsidR="005E1193" w:rsidRPr="005E1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2018 г. </w:t>
      </w:r>
      <w:r w:rsidR="005E1193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5E1193" w:rsidRPr="005E1193">
        <w:rPr>
          <w:rFonts w:ascii="Times New Roman" w:eastAsia="Times New Roman" w:hAnsi="Times New Roman" w:cs="Times New Roman"/>
          <w:sz w:val="28"/>
          <w:szCs w:val="28"/>
          <w:lang w:eastAsia="ru-RU"/>
        </w:rPr>
        <w:t> 558</w:t>
      </w:r>
      <w:r w:rsidR="001C6A9B" w:rsidRPr="001C6A9B">
        <w:rPr>
          <w:rFonts w:ascii="Times New Roman" w:eastAsia="Times New Roman" w:hAnsi="Times New Roman" w:cs="Times New Roman"/>
          <w:sz w:val="28"/>
          <w:szCs w:val="28"/>
          <w:lang w:eastAsia="ru-RU"/>
        </w:rPr>
        <w:t>), следующие изменения:</w:t>
      </w:r>
    </w:p>
    <w:p w:rsidR="00104363" w:rsidRDefault="00F7515F" w:rsidP="00104363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15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5E119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75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E2C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</w:t>
      </w:r>
      <w:r w:rsidR="00104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2CF1">
        <w:rPr>
          <w:rFonts w:ascii="Times New Roman" w:eastAsia="Times New Roman" w:hAnsi="Times New Roman" w:cs="Times New Roman"/>
          <w:sz w:val="28"/>
          <w:szCs w:val="28"/>
          <w:lang w:eastAsia="ru-RU"/>
        </w:rPr>
        <w:t>5.2.1.</w:t>
      </w:r>
      <w:r w:rsidR="00104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5.2. Положения </w:t>
      </w:r>
      <w:r w:rsidR="00104363" w:rsidRPr="00104363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Конкурса на право размещения нестационарных торговых объектов на террито</w:t>
      </w:r>
      <w:r w:rsidR="00104363">
        <w:rPr>
          <w:rFonts w:ascii="Times New Roman" w:eastAsia="Times New Roman" w:hAnsi="Times New Roman" w:cs="Times New Roman"/>
          <w:sz w:val="28"/>
          <w:szCs w:val="28"/>
          <w:lang w:eastAsia="ru-RU"/>
        </w:rPr>
        <w:t>рии муниципального образования «Город Майкоп»</w:t>
      </w:r>
      <w:r w:rsidR="006D3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Положение)</w:t>
      </w:r>
      <w:r w:rsidR="00104363" w:rsidRPr="00104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436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104363" w:rsidRPr="00104363" w:rsidRDefault="00104363" w:rsidP="00104363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04363">
        <w:rPr>
          <w:rFonts w:ascii="Times New Roman" w:eastAsia="Times New Roman" w:hAnsi="Times New Roman" w:cs="Times New Roman"/>
          <w:sz w:val="28"/>
          <w:szCs w:val="28"/>
          <w:lang w:eastAsia="ru-RU"/>
        </w:rPr>
        <w:t>5.2.1. Заявка на участие в Конкурсе в ее открытой форме должна содержать:</w:t>
      </w:r>
    </w:p>
    <w:p w:rsidR="00104363" w:rsidRPr="00104363" w:rsidRDefault="00104363" w:rsidP="00104363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фирменное наименование (наименование), сведения об организационно-правовой форме, о месте нахождения, почтовый адрес (для юридического лица), фамилию, имя, отчество, паспортные данные, </w:t>
      </w:r>
      <w:r w:rsidRPr="001043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сведения о месте жительства (для индивидуального предпринимателя), номер контактного телефона (при наличии);</w:t>
      </w:r>
    </w:p>
    <w:p w:rsidR="00104363" w:rsidRPr="00104363" w:rsidRDefault="00104363" w:rsidP="00104363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363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руководитель). В случае если от имени заявителя действует иное лицо, заявка на участие в конкурсе должна содержать также доверенность на осуществление действий от имени заявителя, заверенную печатью заявителя и подписанную руководителем заявителя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на участие в конкурсе должна содержать также документ, подтверждающий полномочия такого лица;</w:t>
      </w:r>
    </w:p>
    <w:p w:rsidR="00104363" w:rsidRPr="00104363" w:rsidRDefault="00104363" w:rsidP="00104363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363">
        <w:rPr>
          <w:rFonts w:ascii="Times New Roman" w:eastAsia="Times New Roman" w:hAnsi="Times New Roman" w:cs="Times New Roman"/>
          <w:sz w:val="28"/>
          <w:szCs w:val="28"/>
          <w:lang w:eastAsia="ru-RU"/>
        </w:rPr>
        <w:t>3) копии учредительных документов участника (для юридических лиц);</w:t>
      </w:r>
    </w:p>
    <w:p w:rsidR="00104363" w:rsidRPr="00104363" w:rsidRDefault="00104363" w:rsidP="00104363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363">
        <w:rPr>
          <w:rFonts w:ascii="Times New Roman" w:eastAsia="Times New Roman" w:hAnsi="Times New Roman" w:cs="Times New Roman"/>
          <w:sz w:val="28"/>
          <w:szCs w:val="28"/>
          <w:lang w:eastAsia="ru-RU"/>
        </w:rPr>
        <w:t>4) заявление участника об отсутствии решения о ликвидации участника - юридического лица; об отсутствии решения арбитражного суда о признании участника - юридического лица, индивидуального предпринимателя банкротом; об отсутствии решения о приостановлении деятельности участника в порядке, предусмотренном Кодексом Российской Федерации об административных правонарушениях - для юридических лиц и индивидуальных предпринимателей;</w:t>
      </w:r>
    </w:p>
    <w:p w:rsidR="00104363" w:rsidRPr="00104363" w:rsidRDefault="00104363" w:rsidP="00104363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363">
        <w:rPr>
          <w:rFonts w:ascii="Times New Roman" w:eastAsia="Times New Roman" w:hAnsi="Times New Roman" w:cs="Times New Roman"/>
          <w:sz w:val="28"/>
          <w:szCs w:val="28"/>
          <w:lang w:eastAsia="ru-RU"/>
        </w:rPr>
        <w:t>5) сведения о НТО:</w:t>
      </w:r>
    </w:p>
    <w:p w:rsidR="00104363" w:rsidRPr="00104363" w:rsidRDefault="00104363" w:rsidP="00104363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363">
        <w:rPr>
          <w:rFonts w:ascii="Times New Roman" w:eastAsia="Times New Roman" w:hAnsi="Times New Roman" w:cs="Times New Roman"/>
          <w:sz w:val="28"/>
          <w:szCs w:val="28"/>
          <w:lang w:eastAsia="ru-RU"/>
        </w:rPr>
        <w:t>- адрес места расположения НТО, его площадь;</w:t>
      </w:r>
    </w:p>
    <w:p w:rsidR="00104363" w:rsidRPr="00104363" w:rsidRDefault="00104363" w:rsidP="00104363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36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назначение (специализация) НТО;</w:t>
      </w:r>
    </w:p>
    <w:p w:rsidR="00104363" w:rsidRPr="00104363" w:rsidRDefault="00104363" w:rsidP="00104363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363">
        <w:rPr>
          <w:rFonts w:ascii="Times New Roman" w:eastAsia="Times New Roman" w:hAnsi="Times New Roman" w:cs="Times New Roman"/>
          <w:sz w:val="28"/>
          <w:szCs w:val="28"/>
          <w:lang w:eastAsia="ru-RU"/>
        </w:rPr>
        <w:t>- вид НТО;</w:t>
      </w:r>
    </w:p>
    <w:p w:rsidR="00104363" w:rsidRDefault="00BE6008" w:rsidP="00104363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срок размещения НТО.».</w:t>
      </w:r>
    </w:p>
    <w:p w:rsidR="00BE6008" w:rsidRDefault="00BE6008" w:rsidP="00104363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Подпункт 5.2.2. пункта 5.2. Положения изложить в следующей редакции:</w:t>
      </w:r>
    </w:p>
    <w:p w:rsidR="00BE6008" w:rsidRDefault="00BE6008" w:rsidP="00104363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E6008">
        <w:rPr>
          <w:rFonts w:ascii="Times New Roman" w:eastAsia="Times New Roman" w:hAnsi="Times New Roman" w:cs="Times New Roman"/>
          <w:sz w:val="28"/>
          <w:szCs w:val="28"/>
          <w:lang w:eastAsia="ru-RU"/>
        </w:rPr>
        <w:t>5.2.2. Заявка на участие в Конкурсе в ее открытой форме может содержать справку налогового органа об исполнении налогоплательщиком обязанн</w:t>
      </w:r>
      <w:r w:rsidR="0087322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ости по уплате налогов и сборов</w:t>
      </w:r>
      <w:r w:rsidR="0087322F" w:rsidRPr="0087322F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пеней, штрафов, процентов по форме (код формы по КНД 1120101), утвержденной Федеральной налоговой службой</w:t>
      </w:r>
      <w:r w:rsidRPr="00BE6008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выданная не более чем за 90 дней до дня размещения извещения о проведении Конкурса - для юридических лиц и индивидуальных предпринимателей (документ предоставляется по собственной инициативе).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87322F" w:rsidRDefault="0087322F" w:rsidP="00104363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 Подпункт 5.2.3 пункта 5.2.  Положения изложить с следующей редакции:</w:t>
      </w:r>
    </w:p>
    <w:p w:rsidR="00A601CB" w:rsidRDefault="0087322F" w:rsidP="00A601CB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</w:t>
      </w:r>
      <w:r w:rsidR="00A601CB" w:rsidRPr="00A601CB">
        <w:rPr>
          <w:rFonts w:ascii="Times New Roman" w:eastAsia="Times New Roman" w:hAnsi="Times New Roman" w:cs="Times New Roman"/>
          <w:sz w:val="28"/>
          <w:szCs w:val="28"/>
          <w:lang w:eastAsia="ru-RU"/>
        </w:rPr>
        <w:t>5.2.3. Заявка на участие в Конкурсе в ее закрытой форме (запечатанный конверт, являющийся неотъемлемой частью заявки на участие в Конкурсе) должна содержать</w:t>
      </w:r>
      <w:r w:rsidR="00A601C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601CB" w:rsidRDefault="00A601CB" w:rsidP="00A601CB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60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предложение о размере платы за право размещения НТО за весь период размещения (установки)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601CB" w:rsidRPr="00A601CB" w:rsidRDefault="00A601CB" w:rsidP="00A601CB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601CB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внешнего вида и технических характеристик НТО, в том числе фотография (эскиз)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предлагаемого к размещению НТО</w:t>
      </w:r>
      <w:r w:rsidRPr="00A601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322F" w:rsidRDefault="00A601CB" w:rsidP="00A601CB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1C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платы за право размещения нестационарного торгового объекта за весь период размещения (установки) указывается цифрами и прописью. При этом, в случае разночтения суммы, указанной прописью и цифрами, преимущество имеет сумма, указанная прописью.</w:t>
      </w:r>
      <w:r w:rsidR="0087322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222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2271" w:rsidRDefault="00722271" w:rsidP="00A601CB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</w:t>
      </w:r>
      <w:r w:rsidR="000B64A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5.6. Положения слово «каждого» заменить словом «одного».</w:t>
      </w:r>
    </w:p>
    <w:p w:rsidR="00BC4E31" w:rsidRDefault="00E45AB7" w:rsidP="00A601CB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1.5. Пункт 6.8. Положения изложить в следующей редакции:</w:t>
      </w:r>
    </w:p>
    <w:p w:rsidR="00E45AB7" w:rsidRDefault="00E45AB7" w:rsidP="00A601CB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45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6.8. Комиссией осуществляется проверка открытой части представленных документов с заявками на участие в Конкурсе, вскрытие конвертов, проверка сведений о добросовестности и недобросовестности участников по информации организатора Конкурса, отбор участников Конкурса, рассмотрение, оценка и сопоставление заявок, определение победителя Конкурса, составление и подписание протоколов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вскрытия конвертов и </w:t>
      </w:r>
      <w:r w:rsidRPr="00E45AB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заявок</w:t>
      </w:r>
      <w:r w:rsidRPr="00E45AB7">
        <w:rPr>
          <w:rFonts w:ascii="Times New Roman" w:eastAsia="Times New Roman" w:hAnsi="Times New Roman" w:cs="Times New Roman"/>
          <w:sz w:val="28"/>
          <w:szCs w:val="28"/>
          <w:lang w:eastAsia="ru-RU"/>
        </w:rPr>
        <w:t>, оценки и сопоставления заявок.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374A47" w:rsidRDefault="00E45AB7" w:rsidP="00A601CB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 </w:t>
      </w:r>
      <w:r w:rsidR="00374A4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7 Положения изложить в следующей редакции:</w:t>
      </w:r>
    </w:p>
    <w:p w:rsidR="00374A47" w:rsidRDefault="00374A47" w:rsidP="00A601CB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«7. </w:t>
      </w:r>
      <w:r w:rsidRPr="00374A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проведения Конкурса</w:t>
      </w:r>
    </w:p>
    <w:p w:rsidR="00374A47" w:rsidRPr="00374A47" w:rsidRDefault="00374A47" w:rsidP="00374A47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A47">
        <w:rPr>
          <w:rFonts w:ascii="Times New Roman" w:eastAsia="Times New Roman" w:hAnsi="Times New Roman" w:cs="Times New Roman"/>
          <w:sz w:val="28"/>
          <w:szCs w:val="28"/>
          <w:lang w:eastAsia="ru-RU"/>
        </w:rPr>
        <w:t>7.1. Комиссией осуществляется проверка заявок на участие в Конкурсе в ее открытой форме и вскрываются конверты с Заявками на участие в Конкурсе в ее закрытой форме</w:t>
      </w:r>
      <w:r w:rsidR="0092620A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рассмотрение заявок</w:t>
      </w:r>
      <w:r w:rsidRPr="00374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публично в день, </w:t>
      </w:r>
      <w:proofErr w:type="gramStart"/>
      <w:r w:rsidRPr="00374A47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</w:t>
      </w:r>
      <w:proofErr w:type="gramEnd"/>
      <w:r w:rsidRPr="00374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месте проведения Конкурса, указанные в извещении о проведении Конкурса.</w:t>
      </w:r>
    </w:p>
    <w:p w:rsidR="00374A47" w:rsidRPr="00374A47" w:rsidRDefault="00374A47" w:rsidP="00374A47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7.2. Комиссией осуществляется проверка заявок на участие в Конкурсе и вскрытие конвертов, которые поступили Организатору Конкурса. </w:t>
      </w:r>
      <w:r w:rsidR="0092620A" w:rsidRPr="009262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рассматривает заявки на участие в Конкурсе на предмет соответствия требованиям, установленным конкурсной документацией, и соответствия участников требованиям, установленным законодательством. </w:t>
      </w:r>
      <w:r w:rsidRPr="00374A4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установления факта подачи одним участником двух и более заявок на участие в Конкурсе в отношении одного и того же лота при условии, что поданные ранее заявки этим участником не отозваны, все заявки на участие в конкурсном отборе такого участника, поданные в отношении данного лота, не рассматриваются.</w:t>
      </w:r>
      <w:r w:rsidR="0092620A" w:rsidRPr="0092620A">
        <w:t xml:space="preserve"> </w:t>
      </w:r>
      <w:r w:rsidR="0092620A" w:rsidRPr="0092620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рассмотрения заявок на участие в Конкурсе не может превышать трех рабочих дней.</w:t>
      </w:r>
    </w:p>
    <w:p w:rsidR="00374A47" w:rsidRPr="00374A47" w:rsidRDefault="00374A47" w:rsidP="00374A47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7.3. </w:t>
      </w:r>
      <w:r w:rsidRPr="00374A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проверке</w:t>
      </w:r>
      <w:r w:rsidR="009262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заявок на участие в Конкурсе, </w:t>
      </w:r>
      <w:r w:rsidRPr="00374A4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вскрытии конвертов</w:t>
      </w:r>
      <w:r w:rsidR="0092620A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рассмотрении заявок</w:t>
      </w:r>
      <w:r w:rsidRPr="00374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объявляются и заносятся в протокол вскрытия конвертов и рассмотрения заявок: наименование (для юридического лица), фамилия, имя, отчество (для индивидуального предпринимателя) и почтовый адрес каждого участника, наличие сведений и документов, </w:t>
      </w:r>
      <w:r w:rsidRPr="00374A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предусмотренных конкурсной документацией, размер платы за право размещения нестационарного торгового объекта за весь период размещения (установки), указанный в такой заявке, предложение по внешнему виду НТО в едином а</w:t>
      </w:r>
      <w:r w:rsidR="009262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рхитектурно-дизайнерском стиле, </w:t>
      </w:r>
      <w:r w:rsidR="0092620A" w:rsidRPr="0092620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 допуске к участию в Конкурсе участника Конкурса и о признании участника Конкурса, подавшего заявку на участие в Конкурсе, участником Конкурса или об отказе в допуске такого участника Конкурса к участию в Конкурсе в порядке и по основаниям, которые предусмотрены конкурсной документацией.</w:t>
      </w:r>
      <w:r w:rsidR="009262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4A4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по окончании срока подачи заявок на участие в Конкурсе подана только одна заявка или не подано ни одной заявки, в указанный протокол вносится информация о признании Конкурса несостоявшимся</w:t>
      </w:r>
      <w:r w:rsidRPr="00374A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63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382B" w:rsidRPr="0006382B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Указанный протокол в день окончания рассмотрения заявок на участие в конкурсе размещается Организатором Конкурса на официальном сайте.</w:t>
      </w:r>
    </w:p>
    <w:p w:rsidR="00374A47" w:rsidRPr="00374A47" w:rsidRDefault="00374A47" w:rsidP="00374A47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7.4. </w:t>
      </w:r>
      <w:r w:rsidR="0092620A" w:rsidRPr="009262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вскрытия конвертов и рассмотрения заявок подписывается всеми присутствующими членами Комиссии. После рассмотрения заявок и вскрытия конвертов и в течение дня, следующего после подписания такого протокола, но не позднее трех рабочих дней после проведения Конкурса, протокол размещается на официальном сайте муниципального образования «Город Майкоп»</w:t>
      </w:r>
      <w:r w:rsidR="009262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4A47" w:rsidRPr="00374A47" w:rsidRDefault="00374A47" w:rsidP="00374A47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A47">
        <w:rPr>
          <w:rFonts w:ascii="Times New Roman" w:eastAsia="Times New Roman" w:hAnsi="Times New Roman" w:cs="Times New Roman"/>
          <w:sz w:val="28"/>
          <w:szCs w:val="28"/>
          <w:lang w:eastAsia="ru-RU"/>
        </w:rPr>
        <w:t>7.6. При рассмотрении заявок на участие в Конкурсе Комиссия отклоняет заявку на участие в Конкурсе в случаях:</w:t>
      </w:r>
    </w:p>
    <w:p w:rsidR="00374A47" w:rsidRPr="00374A47" w:rsidRDefault="00374A47" w:rsidP="00374A47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A47">
        <w:rPr>
          <w:rFonts w:ascii="Times New Roman" w:eastAsia="Times New Roman" w:hAnsi="Times New Roman" w:cs="Times New Roman"/>
          <w:sz w:val="28"/>
          <w:szCs w:val="28"/>
          <w:lang w:eastAsia="ru-RU"/>
        </w:rPr>
        <w:t>7.6.1. Отсутствия в составе заявки на участие в Конкурсе документов и сведений, определенных пунктом 5.2.1. и пунктом 5.2.3. настоящего Положения, или предоставления недостоверных сведений;</w:t>
      </w:r>
    </w:p>
    <w:p w:rsidR="00374A47" w:rsidRPr="00374A47" w:rsidRDefault="00374A47" w:rsidP="00374A47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A47">
        <w:rPr>
          <w:rFonts w:ascii="Times New Roman" w:eastAsia="Times New Roman" w:hAnsi="Times New Roman" w:cs="Times New Roman"/>
          <w:sz w:val="28"/>
          <w:szCs w:val="28"/>
          <w:lang w:eastAsia="ru-RU"/>
        </w:rPr>
        <w:t>7.6.2. Несоответствия заявки на участие в конкурсном отборе требованиям конкурсной документации;</w:t>
      </w:r>
    </w:p>
    <w:p w:rsidR="00374A47" w:rsidRPr="00374A47" w:rsidRDefault="00374A47" w:rsidP="00374A47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A47">
        <w:rPr>
          <w:rFonts w:ascii="Times New Roman" w:eastAsia="Times New Roman" w:hAnsi="Times New Roman" w:cs="Times New Roman"/>
          <w:sz w:val="28"/>
          <w:szCs w:val="28"/>
          <w:lang w:eastAsia="ru-RU"/>
        </w:rPr>
        <w:t>7.6.3. Несоответствия описания внешнего вида НТО, в том числе фотографии (эскиза) предлагаемого к размещению НТО участником условиям технических характеристик НТО, предложенных организатором Конкурса в Конкурсной документации.</w:t>
      </w:r>
    </w:p>
    <w:p w:rsidR="00374A47" w:rsidRPr="00374A47" w:rsidRDefault="00374A47" w:rsidP="00374A47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A47">
        <w:rPr>
          <w:rFonts w:ascii="Times New Roman" w:eastAsia="Times New Roman" w:hAnsi="Times New Roman" w:cs="Times New Roman"/>
          <w:sz w:val="28"/>
          <w:szCs w:val="28"/>
          <w:lang w:eastAsia="ru-RU"/>
        </w:rPr>
        <w:t>7.7. Отклонение заявок на участие в конкурсном отборе по иным основаниям, кроме указанных в пункте 7.6. настоящего Положения, не допускается.</w:t>
      </w:r>
    </w:p>
    <w:p w:rsidR="00374A47" w:rsidRPr="00374A47" w:rsidRDefault="00374A47" w:rsidP="00374A47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A47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06382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374A47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 если на основании результатов рассмотрения заявок на участие в Конкурсе принято решение об отказе в допуске к участию в Конкурсе всех участников, подавших заявки на участие в Конкурсе, или о допуске к участию в Конкурсе и признании участником Конкурса только одного участника, подавшего заявку на участие в Конкурсе, Конкурс признается несостоявшимся.</w:t>
      </w:r>
    </w:p>
    <w:p w:rsidR="00374A47" w:rsidRPr="00374A47" w:rsidRDefault="00374A47" w:rsidP="00374A47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A47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06382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374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случае, если конкурсной документацией предусмотрено два и более лота, Конкурс признается несостоявшимся только в отношении того лота, решение об отказе в допуске к участию в котором принято относительно всех участников, подавших заявки на участие в Конкурсе в </w:t>
      </w:r>
      <w:r w:rsidRPr="00374A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отношении этого лота, или решение о допуске к участию в котором и признании участником конкурса принято относительно только одного участника, подавшего заявку на участие в конкурсе в отношении этого лота.</w:t>
      </w:r>
    </w:p>
    <w:p w:rsidR="00374A47" w:rsidRPr="00374A47" w:rsidRDefault="00374A47" w:rsidP="00374A47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A47">
        <w:rPr>
          <w:rFonts w:ascii="Times New Roman" w:eastAsia="Times New Roman" w:hAnsi="Times New Roman" w:cs="Times New Roman"/>
          <w:sz w:val="28"/>
          <w:szCs w:val="28"/>
          <w:lang w:eastAsia="ru-RU"/>
        </w:rPr>
        <w:t>7.1</w:t>
      </w:r>
      <w:r w:rsidR="0006382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374A47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 если Конкурс признан несостоявшимся и только один участник, подавший заявку на участие в Конкурсе, признан участником Конкурса, он перечисляет предложенную в конкурсной заявке плату за право на размещение НТО в соответствии с конкурсной документацией в течение пяти рабочих дней со дня подписания протокола рассмотрения заявок в бюд</w:t>
      </w:r>
      <w:r w:rsidR="0006382B">
        <w:rPr>
          <w:rFonts w:ascii="Times New Roman" w:eastAsia="Times New Roman" w:hAnsi="Times New Roman" w:cs="Times New Roman"/>
          <w:sz w:val="28"/>
          <w:szCs w:val="28"/>
          <w:lang w:eastAsia="ru-RU"/>
        </w:rPr>
        <w:t>жет муниципального образования «Город Майкоп»</w:t>
      </w:r>
      <w:r w:rsidRPr="00374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бюджет города Майкопа).</w:t>
      </w:r>
    </w:p>
    <w:p w:rsidR="00374A47" w:rsidRPr="00374A47" w:rsidRDefault="00374A47" w:rsidP="00374A47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A47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участником Конкурса, признанным единственным и оплатившим плату за право на размещение НТО в соответствии с Конкурсной документацией заключается Договор, который составляется путем включения условий исполнения Договора, предложенных таким участником в заявке на участие в Конкурсе, в проект Договора, прилагаемый к Конкурсной документации.</w:t>
      </w:r>
    </w:p>
    <w:p w:rsidR="00374A47" w:rsidRPr="00374A47" w:rsidRDefault="00374A47" w:rsidP="00374A47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A47">
        <w:rPr>
          <w:rFonts w:ascii="Times New Roman" w:eastAsia="Times New Roman" w:hAnsi="Times New Roman" w:cs="Times New Roman"/>
          <w:sz w:val="28"/>
          <w:szCs w:val="28"/>
          <w:lang w:eastAsia="ru-RU"/>
        </w:rPr>
        <w:t>7.1</w:t>
      </w:r>
      <w:r w:rsidR="0006382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74A47">
        <w:rPr>
          <w:rFonts w:ascii="Times New Roman" w:eastAsia="Times New Roman" w:hAnsi="Times New Roman" w:cs="Times New Roman"/>
          <w:sz w:val="28"/>
          <w:szCs w:val="28"/>
          <w:lang w:eastAsia="ru-RU"/>
        </w:rPr>
        <w:t>. Критерии оценки и сопоставления заявок и предоставленных Организатором Конкурса сведений при определении победителей Конкурса:</w:t>
      </w:r>
    </w:p>
    <w:p w:rsidR="00374A47" w:rsidRPr="00374A47" w:rsidRDefault="00374A47" w:rsidP="00374A47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наличие </w:t>
      </w:r>
      <w:r w:rsidR="0006382B" w:rsidRPr="0006382B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справку налогового органа об исполнении налогоплательщиком обязанности по уплате налогов и сборов, пеней, штрафов, процентов по форме (код формы по КНД 1120101)</w:t>
      </w:r>
      <w:r w:rsidRPr="00374A47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выданная не более чем за 90 дней до дня размещения извещения о проведении Конкурса - для юридических лиц и индивидуальных предпринимателей - 1 балл;</w:t>
      </w:r>
    </w:p>
    <w:p w:rsidR="00374A47" w:rsidRPr="00374A47" w:rsidRDefault="00374A47" w:rsidP="00374A47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A47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размер платы за право размещения НТО за весь период размещения (установки) - за лучшее предложение платы - 3 балла, за 2-ое предложение по размеру платы - 2 балла, за 3-е предложение платы по размеру платы - 1 балл, за последующие предложения по лоту - 0 баллов.</w:t>
      </w:r>
    </w:p>
    <w:p w:rsidR="00374A47" w:rsidRPr="00374A47" w:rsidRDefault="00374A47" w:rsidP="00374A47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A47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сведения о добросовестности участия ранее в Конкурсе на право размещения НТО (в период за 1 календарный год, предшествующий дате проведения очередного Конкурса), об исполнении условий договора на весь период размещения НТО, об отсутствии жалоб и подтверждения фактов по жалобе на весь период размещения НТО - 1 балл;</w:t>
      </w:r>
    </w:p>
    <w:p w:rsidR="00374A47" w:rsidRPr="00374A47" w:rsidRDefault="00374A47" w:rsidP="00374A47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A47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сведений о недобросовестности участия ранее в Конкурсе на право размещения НТО (уклонение от заключения Договора в период за 1 календарный год, предшествующий дате проведения очередного Конкурса) (сведения предоставляются организатором Конкурса) - минус 2 балла.</w:t>
      </w:r>
    </w:p>
    <w:p w:rsidR="00374A47" w:rsidRPr="00374A47" w:rsidRDefault="00374A47" w:rsidP="00374A47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A47">
        <w:rPr>
          <w:rFonts w:ascii="Times New Roman" w:eastAsia="Times New Roman" w:hAnsi="Times New Roman" w:cs="Times New Roman"/>
          <w:sz w:val="28"/>
          <w:szCs w:val="28"/>
          <w:lang w:eastAsia="ru-RU"/>
        </w:rPr>
        <w:t>7.1</w:t>
      </w:r>
      <w:r w:rsidR="0006382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74A47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 допускается использование иных критериев оценки заявок на участие в Конкурсе, за исключением предусмотренного пунктом 7.1</w:t>
      </w:r>
      <w:r w:rsidR="0006382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74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Положения.</w:t>
      </w:r>
    </w:p>
    <w:p w:rsidR="00374A47" w:rsidRPr="00374A47" w:rsidRDefault="00374A47" w:rsidP="00374A47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A47">
        <w:rPr>
          <w:rFonts w:ascii="Times New Roman" w:eastAsia="Times New Roman" w:hAnsi="Times New Roman" w:cs="Times New Roman"/>
          <w:sz w:val="28"/>
          <w:szCs w:val="28"/>
          <w:lang w:eastAsia="ru-RU"/>
        </w:rPr>
        <w:t>7.1</w:t>
      </w:r>
      <w:r w:rsidR="0006382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74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Комиссия осуществляет оценку и сопоставление заявок на участие в Конкурсе, поданных участниками, признанными участниками Конкурса. Срок оценки и сопоставления таких заявок не может превышать </w:t>
      </w:r>
      <w:r w:rsidRPr="00374A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трех рабочих дней со дня подписания протокола рассмотрения заявок на участие в Конкурсе.</w:t>
      </w:r>
    </w:p>
    <w:p w:rsidR="00374A47" w:rsidRPr="00374A47" w:rsidRDefault="00374A47" w:rsidP="00374A47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A47">
        <w:rPr>
          <w:rFonts w:ascii="Times New Roman" w:eastAsia="Times New Roman" w:hAnsi="Times New Roman" w:cs="Times New Roman"/>
          <w:sz w:val="28"/>
          <w:szCs w:val="28"/>
          <w:lang w:eastAsia="ru-RU"/>
        </w:rPr>
        <w:t>7.1</w:t>
      </w:r>
      <w:r w:rsidR="0006382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74A47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Победителем Конкурса признается участник, который по решению Конкурсной комиссии максимально соответствует критериям, определенным подпунктом 7.1</w:t>
      </w:r>
      <w:r w:rsidR="0006382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74A47">
        <w:rPr>
          <w:rFonts w:ascii="Times New Roman" w:eastAsia="Times New Roman" w:hAnsi="Times New Roman" w:cs="Times New Roman"/>
          <w:sz w:val="28"/>
          <w:szCs w:val="28"/>
          <w:lang w:eastAsia="ru-RU"/>
        </w:rPr>
        <w:t>. пункта 7 настоящего Положения и набрал максимальное количество баллов. Победитель определяется по сумме баллов по приведенным критериям отбора.</w:t>
      </w:r>
    </w:p>
    <w:p w:rsidR="00C93654" w:rsidRDefault="00374A47" w:rsidP="00374A47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A47">
        <w:rPr>
          <w:rFonts w:ascii="Times New Roman" w:eastAsia="Times New Roman" w:hAnsi="Times New Roman" w:cs="Times New Roman"/>
          <w:sz w:val="28"/>
          <w:szCs w:val="28"/>
          <w:lang w:eastAsia="ru-RU"/>
        </w:rPr>
        <w:t>7.1</w:t>
      </w:r>
      <w:r w:rsidR="0006382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374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если два и более участников Конкурса предложили одинаковые </w:t>
      </w:r>
      <w:r w:rsidR="00C93654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баллы</w:t>
      </w:r>
      <w:r w:rsidRPr="00374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 победителем Конкурса признается участник, </w:t>
      </w:r>
      <w:r w:rsidR="00C93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который предложил самый высокий </w:t>
      </w:r>
      <w:r w:rsidR="00C93654" w:rsidRPr="00C9365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платы за право размещения НТО за весь период размещения (установки)</w:t>
      </w:r>
      <w:r w:rsidR="00C93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рублевом эквиваленте. </w:t>
      </w:r>
    </w:p>
    <w:p w:rsidR="00374A47" w:rsidRPr="00374A47" w:rsidRDefault="00374A47" w:rsidP="00374A47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A47">
        <w:rPr>
          <w:rFonts w:ascii="Times New Roman" w:eastAsia="Times New Roman" w:hAnsi="Times New Roman" w:cs="Times New Roman"/>
          <w:sz w:val="28"/>
          <w:szCs w:val="28"/>
          <w:lang w:eastAsia="ru-RU"/>
        </w:rPr>
        <w:t>7.1</w:t>
      </w:r>
      <w:r w:rsidR="00C9365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74A47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Конкурсная комиссия ведет протокол оценки и сопоставления заявок на участие в Конкурсе, в котором должны содержаться сведения о месте, дате, времени проведения оценки и сопоставления таких заявок, об участниках Конкурса, заявки на участие в Конкурсе которых были рассмотрены, о порядке оценки и о сопоставлении заявок на участие в Конкурсе, о принятом на основании результатов оценки и сопоставления заявок на участие в Конкурсе решении о выборе победителя Конкурса, а также наименования (для юридических лиц), фамилии, имена, отчества (для индивидуальных предпринимателей) и почтовые адреса победителя Конкурса и Участников с указанием количества баллов.</w:t>
      </w:r>
    </w:p>
    <w:p w:rsidR="00374A47" w:rsidRPr="00374A47" w:rsidRDefault="00C93654" w:rsidP="00374A47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7.17</w:t>
      </w:r>
      <w:r w:rsidR="00374A47" w:rsidRPr="00374A47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Протокол подписывается всеми присутствующими членами Комиссии в течение дня, следующего после дня окончания проведения оценки и сопоставления заявок на участие в Конкурсе. Протокол хранится у Организатора конкурса.</w:t>
      </w:r>
    </w:p>
    <w:p w:rsidR="00374A47" w:rsidRPr="00374A47" w:rsidRDefault="00C93654" w:rsidP="00374A47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7.18</w:t>
      </w:r>
      <w:r w:rsidR="00374A47" w:rsidRPr="00374A47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Протокол оценки и сопоставления заявок на участие в Конкурсе размещается на официальном сайте организатором Конкурса в течение дня, следующего после дня подписания указанного протокола.</w:t>
      </w:r>
    </w:p>
    <w:p w:rsidR="00374A47" w:rsidRPr="00374A47" w:rsidRDefault="00374A47" w:rsidP="00374A47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A47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C93654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374A47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Победитель перечисляет в бюджет города Майкопа предложенную в конкурсной заявке плату за право на размещение НТО в соответствии с Конкурсной документацией и предоставляет Организатору Конкурса документы о внесении платы в течение пяти рабочих дней со дня подписания протокола оценки и сопоставления заявок в бюджет города Майкопа.</w:t>
      </w:r>
    </w:p>
    <w:p w:rsidR="00374A47" w:rsidRPr="00374A47" w:rsidRDefault="00374A47" w:rsidP="00374A47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A47">
        <w:rPr>
          <w:rFonts w:ascii="Times New Roman" w:eastAsia="Times New Roman" w:hAnsi="Times New Roman" w:cs="Times New Roman"/>
          <w:sz w:val="28"/>
          <w:szCs w:val="28"/>
          <w:lang w:eastAsia="ru-RU"/>
        </w:rPr>
        <w:t>7.2</w:t>
      </w:r>
      <w:r w:rsidR="00C9365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374A47">
        <w:rPr>
          <w:rFonts w:ascii="Times New Roman" w:eastAsia="Times New Roman" w:hAnsi="Times New Roman" w:cs="Times New Roman"/>
          <w:sz w:val="28"/>
          <w:szCs w:val="28"/>
          <w:lang w:eastAsia="ru-RU"/>
        </w:rPr>
        <w:t>. Организатор Конкурса в течение трех рабочих дней со дня предоставления документов о внесении оплаты за право размещения НТО передает победителю Конкурса Договор, который составляется путем включения условий заключения Договора, предложенных победителем конкурса в заявке на участие в Конкурсе, в проект Договора, прилагаемый к Конкурсной документации.</w:t>
      </w:r>
    </w:p>
    <w:p w:rsidR="00374A47" w:rsidRDefault="00374A47" w:rsidP="00374A47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A47">
        <w:rPr>
          <w:rFonts w:ascii="Times New Roman" w:eastAsia="Times New Roman" w:hAnsi="Times New Roman" w:cs="Times New Roman"/>
          <w:sz w:val="28"/>
          <w:szCs w:val="28"/>
          <w:lang w:eastAsia="ru-RU"/>
        </w:rPr>
        <w:t>7.2</w:t>
      </w:r>
      <w:r w:rsidR="00C9365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74A47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Победитель рассматривает и подписывает Договор на право размещения НТО в течение двух рабочих дней со дня передачи Договора организатором Конкурса.</w:t>
      </w:r>
      <w:r w:rsidR="004556C9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374A47" w:rsidRDefault="006D3F12" w:rsidP="006D3F12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1.7. </w:t>
      </w:r>
      <w:r w:rsidR="00C95246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</w:t>
      </w:r>
      <w:r w:rsidRPr="006D3F1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D3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определения стартового размера финансового предложения за право размещения нестационарного торгового объекта на террито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рии муниципального образования «Город Майкоп» изложить в следующей редакции: </w:t>
      </w:r>
    </w:p>
    <w:p w:rsidR="00C95246" w:rsidRPr="00C95246" w:rsidRDefault="00C95246" w:rsidP="00C95246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95246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Для нестационарных торговых объектов площадью свыше 10 кв. м:</w:t>
      </w:r>
    </w:p>
    <w:p w:rsidR="00C95246" w:rsidRDefault="00C95246" w:rsidP="00C95246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24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Стартовый размер финансового предложения за право размещения нестационарного торгового объекта на террито</w:t>
      </w:r>
      <w:r w:rsidR="002D4B44">
        <w:rPr>
          <w:rFonts w:ascii="Times New Roman" w:eastAsia="Times New Roman" w:hAnsi="Times New Roman" w:cs="Times New Roman"/>
          <w:sz w:val="28"/>
          <w:szCs w:val="28"/>
          <w:lang w:eastAsia="ru-RU"/>
        </w:rPr>
        <w:t>рии муниципального образования «</w:t>
      </w:r>
      <w:r w:rsidRPr="00C9524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Майкоп</w:t>
      </w:r>
      <w:r w:rsidR="002D4B4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bookmarkStart w:id="0" w:name="_GoBack"/>
      <w:bookmarkEnd w:id="0"/>
      <w:r w:rsidRPr="00C95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определяется по следующей формуле: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95246" w:rsidRDefault="00C95246" w:rsidP="00C95246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F12" w:rsidRDefault="006D3F12" w:rsidP="006D3F12">
      <w:pPr>
        <w:ind w:firstLine="69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C952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Sp</w:t>
      </w:r>
      <w:proofErr w:type="spellEnd"/>
      <w:r w:rsidR="00C952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C95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</w:t>
      </w:r>
      <w:r w:rsidR="00C952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="00C95246" w:rsidRPr="00C95246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C952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="00C95246" w:rsidRPr="00C95246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C952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Cn</w:t>
      </w:r>
      <w:r w:rsidR="00C95246" w:rsidRPr="00C95246">
        <w:rPr>
          <w:rFonts w:ascii="Times New Roman" w:eastAsia="Times New Roman" w:hAnsi="Times New Roman" w:cs="Times New Roman"/>
          <w:sz w:val="28"/>
          <w:szCs w:val="28"/>
          <w:lang w:eastAsia="ru-RU"/>
        </w:rPr>
        <w:t>*12</w:t>
      </w:r>
      <w:r w:rsidR="00C9524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952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5246" w:rsidRPr="00C95246" w:rsidRDefault="00C95246" w:rsidP="00C95246">
      <w:pPr>
        <w:ind w:firstLine="6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952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Sp</w:t>
      </w:r>
      <w:proofErr w:type="spellEnd"/>
      <w:r w:rsidRPr="00C95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стартовый размер финансового предложения за право размещения нестационарного торгового объекта в год;</w:t>
      </w:r>
    </w:p>
    <w:p w:rsidR="00C95246" w:rsidRPr="00C95246" w:rsidRDefault="00C95246" w:rsidP="00C95246">
      <w:pPr>
        <w:ind w:firstLine="6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C95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gramStart"/>
      <w:r w:rsidRPr="00C95246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базовый</w:t>
      </w:r>
      <w:proofErr w:type="gramEnd"/>
      <w:r w:rsidRPr="00C95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размер финансового предложения за 1 кв. м. размещения нестационарного торгового объекта, равный 400 рублям в месяц;</w:t>
      </w:r>
    </w:p>
    <w:p w:rsidR="00C95246" w:rsidRDefault="00C95246" w:rsidP="00C95246">
      <w:pPr>
        <w:ind w:firstLine="6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Pr="00C95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gramStart"/>
      <w:r w:rsidRPr="00C9524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коэффициент</w:t>
      </w:r>
      <w:proofErr w:type="gramEnd"/>
      <w:r w:rsidRPr="00C95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учитывающий тип нестационарного торгового объекта, согласно таблице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C95246">
        <w:rPr>
          <w:rFonts w:ascii="Times New Roman" w:eastAsia="Times New Roman" w:hAnsi="Times New Roman" w:cs="Times New Roman"/>
          <w:sz w:val="28"/>
          <w:szCs w:val="28"/>
          <w:lang w:eastAsia="ru-RU"/>
        </w:rPr>
        <w:t> 2;</w:t>
      </w:r>
    </w:p>
    <w:p w:rsidR="00C95246" w:rsidRPr="00C95246" w:rsidRDefault="002D4B44" w:rsidP="00C95246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Таблица №</w:t>
      </w:r>
      <w:r w:rsidR="00C95246" w:rsidRPr="00C95246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2</w:t>
      </w:r>
    </w:p>
    <w:p w:rsidR="00C95246" w:rsidRPr="00C95246" w:rsidRDefault="00C95246" w:rsidP="00C952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7"/>
        <w:gridCol w:w="5450"/>
        <w:gridCol w:w="3402"/>
      </w:tblGrid>
      <w:tr w:rsidR="00C95246" w:rsidRPr="00C95246" w:rsidTr="002D4B44">
        <w:tblPrEx>
          <w:tblCellMar>
            <w:top w:w="0" w:type="dxa"/>
            <w:bottom w:w="0" w:type="dxa"/>
          </w:tblCellMar>
        </w:tblPrEx>
        <w:tc>
          <w:tcPr>
            <w:tcW w:w="7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46" w:rsidRPr="00C95246" w:rsidRDefault="00C95246" w:rsidP="00C95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246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Pr="00C95246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46" w:rsidRPr="00C95246" w:rsidRDefault="00C95246" w:rsidP="00C95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246">
              <w:rPr>
                <w:rFonts w:ascii="Times New Roman" w:hAnsi="Times New Roman" w:cs="Times New Roman"/>
                <w:sz w:val="28"/>
                <w:szCs w:val="28"/>
              </w:rPr>
              <w:t>Специализация нестационарного торгового объекта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246" w:rsidRPr="00C95246" w:rsidRDefault="00C95246" w:rsidP="00C95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246">
              <w:rPr>
                <w:rFonts w:ascii="Times New Roman" w:hAnsi="Times New Roman" w:cs="Times New Roman"/>
                <w:sz w:val="28"/>
                <w:szCs w:val="28"/>
              </w:rPr>
              <w:t>Значение коэффициента Т</w:t>
            </w:r>
          </w:p>
        </w:tc>
      </w:tr>
      <w:tr w:rsidR="00C95246" w:rsidRPr="00C95246" w:rsidTr="002D4B44">
        <w:tblPrEx>
          <w:tblCellMar>
            <w:top w:w="0" w:type="dxa"/>
            <w:bottom w:w="0" w:type="dxa"/>
          </w:tblCellMar>
        </w:tblPrEx>
        <w:tc>
          <w:tcPr>
            <w:tcW w:w="7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46" w:rsidRPr="00C95246" w:rsidRDefault="00C95246" w:rsidP="00C95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24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46" w:rsidRPr="00C95246" w:rsidRDefault="00C95246" w:rsidP="00C95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5246">
              <w:rPr>
                <w:rFonts w:ascii="Times New Roman" w:hAnsi="Times New Roman" w:cs="Times New Roman"/>
                <w:sz w:val="28"/>
                <w:szCs w:val="28"/>
              </w:rPr>
              <w:t>Киоск, павильон (площадью свыше 50 кв. м.)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246" w:rsidRPr="00C95246" w:rsidRDefault="00C95246" w:rsidP="00C95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246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</w:tr>
      <w:tr w:rsidR="00C95246" w:rsidRPr="00C95246" w:rsidTr="002D4B44">
        <w:tblPrEx>
          <w:tblCellMar>
            <w:top w:w="0" w:type="dxa"/>
            <w:bottom w:w="0" w:type="dxa"/>
          </w:tblCellMar>
        </w:tblPrEx>
        <w:tc>
          <w:tcPr>
            <w:tcW w:w="7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46" w:rsidRPr="00C95246" w:rsidRDefault="00C95246" w:rsidP="00C95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24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46" w:rsidRPr="00C95246" w:rsidRDefault="00C95246" w:rsidP="00C95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5246">
              <w:rPr>
                <w:rFonts w:ascii="Times New Roman" w:hAnsi="Times New Roman" w:cs="Times New Roman"/>
                <w:sz w:val="28"/>
                <w:szCs w:val="28"/>
              </w:rPr>
              <w:t>Киоск, павильон (площадью до 50 кв. м.)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246" w:rsidRPr="00C95246" w:rsidRDefault="00C95246" w:rsidP="00C95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246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C95246" w:rsidRPr="00C95246" w:rsidTr="002D4B44">
        <w:tblPrEx>
          <w:tblCellMar>
            <w:top w:w="0" w:type="dxa"/>
            <w:bottom w:w="0" w:type="dxa"/>
          </w:tblCellMar>
        </w:tblPrEx>
        <w:tc>
          <w:tcPr>
            <w:tcW w:w="7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46" w:rsidRPr="00C95246" w:rsidRDefault="00C95246" w:rsidP="00C95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B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C952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46" w:rsidRPr="00C95246" w:rsidRDefault="00C95246" w:rsidP="00C95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5246">
              <w:rPr>
                <w:rFonts w:ascii="Times New Roman" w:hAnsi="Times New Roman" w:cs="Times New Roman"/>
                <w:sz w:val="28"/>
                <w:szCs w:val="28"/>
              </w:rPr>
              <w:t>Сезонное (летнее) кафе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246" w:rsidRPr="00C95246" w:rsidRDefault="00C95246" w:rsidP="00C95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246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</w:tr>
    </w:tbl>
    <w:p w:rsidR="00C95246" w:rsidRDefault="00C95246" w:rsidP="00C95246">
      <w:pPr>
        <w:ind w:firstLine="6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5246" w:rsidRPr="00C95246" w:rsidRDefault="00C95246" w:rsidP="00C95246">
      <w:pPr>
        <w:ind w:firstLine="6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Cn</w:t>
      </w:r>
      <w:r w:rsidRPr="00C95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коэффициент, учитывающий специализацию нестационарного торгового объекта, согласно таблице N 3;</w:t>
      </w:r>
    </w:p>
    <w:p w:rsidR="00C95246" w:rsidRDefault="00C95246" w:rsidP="00C95246">
      <w:pPr>
        <w:ind w:firstLine="6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S</w:t>
      </w:r>
      <w:r w:rsidRPr="00C95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площадь размещения нестационарного торгового объекта в кв. м;</w:t>
      </w:r>
    </w:p>
    <w:p w:rsidR="002D4B44" w:rsidRPr="002D4B44" w:rsidRDefault="002D4B44" w:rsidP="002D4B44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bookmarkStart w:id="1" w:name="sub_123"/>
      <w:r w:rsidRPr="002D4B44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№</w:t>
      </w:r>
      <w:r w:rsidRPr="002D4B44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3</w:t>
      </w:r>
    </w:p>
    <w:bookmarkEnd w:id="1"/>
    <w:p w:rsidR="002D4B44" w:rsidRPr="002D4B44" w:rsidRDefault="002D4B44" w:rsidP="002D4B4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5528"/>
        <w:gridCol w:w="3407"/>
      </w:tblGrid>
      <w:tr w:rsidR="002D4B44" w:rsidRPr="002D4B44" w:rsidTr="002D4B44">
        <w:tblPrEx>
          <w:tblCellMar>
            <w:top w:w="0" w:type="dxa"/>
            <w:bottom w:w="0" w:type="dxa"/>
          </w:tblCellMar>
        </w:tblPrEx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44" w:rsidRPr="002D4B44" w:rsidRDefault="002D4B44" w:rsidP="002D4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B44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44" w:rsidRPr="002D4B44" w:rsidRDefault="002D4B44" w:rsidP="002D4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B44">
              <w:rPr>
                <w:rFonts w:ascii="Times New Roman" w:hAnsi="Times New Roman" w:cs="Times New Roman"/>
                <w:sz w:val="28"/>
                <w:szCs w:val="28"/>
              </w:rPr>
              <w:t>Специализация нестационарного торгового объекта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B44" w:rsidRPr="002D4B44" w:rsidRDefault="002D4B44" w:rsidP="002D4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B44">
              <w:rPr>
                <w:rFonts w:ascii="Times New Roman" w:hAnsi="Times New Roman" w:cs="Times New Roman"/>
                <w:sz w:val="28"/>
                <w:szCs w:val="28"/>
              </w:rPr>
              <w:t xml:space="preserve">Значение коэффициента </w:t>
            </w:r>
            <w:proofErr w:type="spellStart"/>
            <w:r w:rsidRPr="002D4B44">
              <w:rPr>
                <w:rFonts w:ascii="Times New Roman" w:hAnsi="Times New Roman" w:cs="Times New Roman"/>
                <w:sz w:val="28"/>
                <w:szCs w:val="28"/>
              </w:rPr>
              <w:t>Сп</w:t>
            </w:r>
            <w:proofErr w:type="spellEnd"/>
          </w:p>
        </w:tc>
      </w:tr>
      <w:tr w:rsidR="002D4B44" w:rsidRPr="002D4B44" w:rsidTr="002D4B44">
        <w:tblPrEx>
          <w:tblCellMar>
            <w:top w:w="0" w:type="dxa"/>
            <w:bottom w:w="0" w:type="dxa"/>
          </w:tblCellMar>
        </w:tblPrEx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44" w:rsidRPr="002D4B44" w:rsidRDefault="002D4B44" w:rsidP="002D4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B4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44" w:rsidRPr="002D4B44" w:rsidRDefault="002D4B44" w:rsidP="002D4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4B44">
              <w:rPr>
                <w:rFonts w:ascii="Times New Roman" w:hAnsi="Times New Roman" w:cs="Times New Roman"/>
                <w:sz w:val="28"/>
                <w:szCs w:val="28"/>
              </w:rPr>
              <w:t>Бытовые услуги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B44" w:rsidRPr="002D4B44" w:rsidRDefault="002D4B44" w:rsidP="002D4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B44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2D4B44" w:rsidRPr="002D4B44" w:rsidTr="002D4B44">
        <w:tblPrEx>
          <w:tblCellMar>
            <w:top w:w="0" w:type="dxa"/>
            <w:bottom w:w="0" w:type="dxa"/>
          </w:tblCellMar>
        </w:tblPrEx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44" w:rsidRPr="002D4B44" w:rsidRDefault="002D4B44" w:rsidP="002D4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B4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44" w:rsidRPr="002D4B44" w:rsidRDefault="002D4B44" w:rsidP="002D4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4B44">
              <w:rPr>
                <w:rFonts w:ascii="Times New Roman" w:hAnsi="Times New Roman" w:cs="Times New Roman"/>
                <w:sz w:val="28"/>
                <w:szCs w:val="28"/>
              </w:rPr>
              <w:t>Периодическая печать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B44" w:rsidRPr="002D4B44" w:rsidRDefault="002D4B44" w:rsidP="002D4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B44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2D4B44" w:rsidRPr="002D4B44" w:rsidTr="002D4B44">
        <w:tblPrEx>
          <w:tblCellMar>
            <w:top w:w="0" w:type="dxa"/>
            <w:bottom w:w="0" w:type="dxa"/>
          </w:tblCellMar>
        </w:tblPrEx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44" w:rsidRPr="002D4B44" w:rsidRDefault="002D4B44" w:rsidP="002D4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B4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44" w:rsidRPr="002D4B44" w:rsidRDefault="002D4B44" w:rsidP="002D4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4B44">
              <w:rPr>
                <w:rFonts w:ascii="Times New Roman" w:hAnsi="Times New Roman" w:cs="Times New Roman"/>
                <w:sz w:val="28"/>
                <w:szCs w:val="28"/>
              </w:rPr>
              <w:t>Хлебобулочные и выпечные изделия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B44" w:rsidRPr="002D4B44" w:rsidRDefault="002D4B44" w:rsidP="002D4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B44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</w:tr>
      <w:tr w:rsidR="002D4B44" w:rsidRPr="002D4B44" w:rsidTr="002D4B44">
        <w:tblPrEx>
          <w:tblCellMar>
            <w:top w:w="0" w:type="dxa"/>
            <w:bottom w:w="0" w:type="dxa"/>
          </w:tblCellMar>
        </w:tblPrEx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44" w:rsidRPr="002D4B44" w:rsidRDefault="002D4B44" w:rsidP="002D4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B4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44" w:rsidRPr="002D4B44" w:rsidRDefault="002D4B44" w:rsidP="002D4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4B44">
              <w:rPr>
                <w:rFonts w:ascii="Times New Roman" w:hAnsi="Times New Roman" w:cs="Times New Roman"/>
                <w:sz w:val="28"/>
                <w:szCs w:val="28"/>
              </w:rPr>
              <w:t>Бакалейно-кондитерские изделия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B44" w:rsidRPr="002D4B44" w:rsidRDefault="002D4B44" w:rsidP="002D4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B44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</w:tr>
      <w:tr w:rsidR="002D4B44" w:rsidRPr="002D4B44" w:rsidTr="002D4B44">
        <w:tblPrEx>
          <w:tblCellMar>
            <w:top w:w="0" w:type="dxa"/>
            <w:bottom w:w="0" w:type="dxa"/>
          </w:tblCellMar>
        </w:tblPrEx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44" w:rsidRPr="002D4B44" w:rsidRDefault="002D4B44" w:rsidP="002D4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B4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44" w:rsidRPr="002D4B44" w:rsidRDefault="002D4B44" w:rsidP="002D4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4B44">
              <w:rPr>
                <w:rFonts w:ascii="Times New Roman" w:hAnsi="Times New Roman" w:cs="Times New Roman"/>
                <w:sz w:val="28"/>
                <w:szCs w:val="28"/>
              </w:rPr>
              <w:t>Услуги общественного питания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B44" w:rsidRPr="002D4B44" w:rsidRDefault="002D4B44" w:rsidP="002D4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B44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</w:tr>
      <w:tr w:rsidR="002D4B44" w:rsidRPr="002D4B44" w:rsidTr="002D4B44">
        <w:tblPrEx>
          <w:tblCellMar>
            <w:top w:w="0" w:type="dxa"/>
            <w:bottom w:w="0" w:type="dxa"/>
          </w:tblCellMar>
        </w:tblPrEx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44" w:rsidRPr="002D4B44" w:rsidRDefault="002D4B44" w:rsidP="002D4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B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44" w:rsidRPr="002D4B44" w:rsidRDefault="002D4B44" w:rsidP="002D4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4B44">
              <w:rPr>
                <w:rFonts w:ascii="Times New Roman" w:hAnsi="Times New Roman" w:cs="Times New Roman"/>
                <w:sz w:val="28"/>
                <w:szCs w:val="28"/>
              </w:rPr>
              <w:t>Продовольственные товары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B44" w:rsidRPr="002D4B44" w:rsidRDefault="002D4B44" w:rsidP="002D4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B44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</w:tr>
      <w:tr w:rsidR="002D4B44" w:rsidRPr="002D4B44" w:rsidTr="002D4B44">
        <w:tblPrEx>
          <w:tblCellMar>
            <w:top w:w="0" w:type="dxa"/>
            <w:bottom w:w="0" w:type="dxa"/>
          </w:tblCellMar>
        </w:tblPrEx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44" w:rsidRPr="002D4B44" w:rsidRDefault="002D4B44" w:rsidP="002D4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B44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44" w:rsidRPr="002D4B44" w:rsidRDefault="002D4B44" w:rsidP="002D4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4B44">
              <w:rPr>
                <w:rFonts w:ascii="Times New Roman" w:hAnsi="Times New Roman" w:cs="Times New Roman"/>
                <w:sz w:val="28"/>
                <w:szCs w:val="28"/>
              </w:rPr>
              <w:t>Непродовольственные товары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B44" w:rsidRPr="002D4B44" w:rsidRDefault="002D4B44" w:rsidP="002D4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B44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  <w:p w:rsidR="002D4B44" w:rsidRPr="002D4B44" w:rsidRDefault="002D4B44" w:rsidP="002D4B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4B44" w:rsidRDefault="002D4B44" w:rsidP="00C95246">
      <w:pPr>
        <w:ind w:firstLine="6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01EF" w:rsidRPr="00604BED" w:rsidRDefault="000D1312" w:rsidP="00D801EF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801EF" w:rsidRPr="00604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801E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801EF" w:rsidRPr="00604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публиковать </w:t>
      </w:r>
      <w:r w:rsidR="00D801E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801EF" w:rsidRPr="00604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астоящее постановление в газете «Майкопские новости» и разместить на официальном сайте Администрации </w:t>
      </w:r>
      <w:r w:rsidR="00D801EF" w:rsidRPr="00604B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 «Город Майкоп»</w:t>
      </w:r>
      <w:r w:rsidR="00D801EF" w:rsidRPr="00604B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801EF" w:rsidRDefault="000D1312" w:rsidP="007E37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801EF" w:rsidRPr="00604B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80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370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80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остановление </w:t>
      </w:r>
      <w:r w:rsidR="007E3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7E370D" w:rsidRPr="007E3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«Город Майкоп» от 18.04.2012 № 267 «Об организации Конкурса на право размещения нестационарных торговых объектов на территории муниципального образования «Город Майкоп»</w:t>
      </w:r>
      <w:r w:rsidR="007E3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801EF" w:rsidRPr="00604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вступает в силу со дня его опубликования</w:t>
      </w:r>
      <w:r w:rsidR="00D80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B492C" w:rsidRDefault="005B492C" w:rsidP="005B49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12EF" w:rsidRDefault="00E712EF" w:rsidP="005B49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370D" w:rsidRDefault="007E370D" w:rsidP="005B49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01EF" w:rsidRPr="00604BED" w:rsidRDefault="00D801EF" w:rsidP="00D801E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BE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D801EF" w:rsidRPr="00604BED" w:rsidRDefault="00D801EF" w:rsidP="00D801E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«Город </w:t>
      </w:r>
      <w:proofErr w:type="gramStart"/>
      <w:r w:rsidRPr="00604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Майкоп»   </w:t>
      </w:r>
      <w:proofErr w:type="gramEnd"/>
      <w:r w:rsidRPr="00604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="00A55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CE1A73">
        <w:rPr>
          <w:rFonts w:ascii="Times New Roman" w:eastAsia="Times New Roman" w:hAnsi="Times New Roman" w:cs="Times New Roman"/>
          <w:sz w:val="28"/>
          <w:szCs w:val="28"/>
          <w:lang w:eastAsia="ru-RU"/>
        </w:rPr>
        <w:t>А.Л. Гетманов</w:t>
      </w:r>
    </w:p>
    <w:p w:rsidR="00D801EF" w:rsidRPr="00604BED" w:rsidRDefault="00D801EF" w:rsidP="00D801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D801EF" w:rsidRPr="00604BED" w:rsidSect="007E370D">
      <w:headerReference w:type="even" r:id="rId9"/>
      <w:headerReference w:type="default" r:id="rId10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6FE7" w:rsidRDefault="00DA6FE7">
      <w:pPr>
        <w:spacing w:after="0" w:line="240" w:lineRule="auto"/>
      </w:pPr>
      <w:r>
        <w:separator/>
      </w:r>
    </w:p>
  </w:endnote>
  <w:endnote w:type="continuationSeparator" w:id="0">
    <w:p w:rsidR="00DA6FE7" w:rsidRDefault="00DA6F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6FE7" w:rsidRDefault="00DA6FE7">
      <w:pPr>
        <w:spacing w:after="0" w:line="240" w:lineRule="auto"/>
      </w:pPr>
      <w:r>
        <w:separator/>
      </w:r>
    </w:p>
  </w:footnote>
  <w:footnote w:type="continuationSeparator" w:id="0">
    <w:p w:rsidR="00DA6FE7" w:rsidRDefault="00DA6F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E5A" w:rsidRDefault="00525012" w:rsidP="00EB757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05E5A" w:rsidRDefault="00DA6FE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8625884"/>
      <w:docPartObj>
        <w:docPartGallery w:val="Page Numbers (Top of Page)"/>
        <w:docPartUnique/>
      </w:docPartObj>
    </w:sdtPr>
    <w:sdtEndPr/>
    <w:sdtContent>
      <w:p w:rsidR="00F26FE6" w:rsidRDefault="0052501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4B44">
          <w:rPr>
            <w:noProof/>
          </w:rPr>
          <w:t>8</w:t>
        </w:r>
        <w:r>
          <w:fldChar w:fldCharType="end"/>
        </w:r>
      </w:p>
    </w:sdtContent>
  </w:sdt>
  <w:p w:rsidR="00F26FE6" w:rsidRDefault="00DA6FE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1EF"/>
    <w:rsid w:val="0006382B"/>
    <w:rsid w:val="000B64AA"/>
    <w:rsid w:val="000D0CF9"/>
    <w:rsid w:val="000D1312"/>
    <w:rsid w:val="00104363"/>
    <w:rsid w:val="0013697C"/>
    <w:rsid w:val="001C6A9B"/>
    <w:rsid w:val="00250ACF"/>
    <w:rsid w:val="002D4B44"/>
    <w:rsid w:val="00313C05"/>
    <w:rsid w:val="0031589C"/>
    <w:rsid w:val="00327304"/>
    <w:rsid w:val="00374A47"/>
    <w:rsid w:val="003C4A89"/>
    <w:rsid w:val="003F027B"/>
    <w:rsid w:val="00403C56"/>
    <w:rsid w:val="004556C9"/>
    <w:rsid w:val="00467DC5"/>
    <w:rsid w:val="004A6AF6"/>
    <w:rsid w:val="00525012"/>
    <w:rsid w:val="005B492C"/>
    <w:rsid w:val="005E1193"/>
    <w:rsid w:val="005E2CF1"/>
    <w:rsid w:val="0061524E"/>
    <w:rsid w:val="00655C39"/>
    <w:rsid w:val="006D3F12"/>
    <w:rsid w:val="006D64B3"/>
    <w:rsid w:val="00722271"/>
    <w:rsid w:val="00735566"/>
    <w:rsid w:val="00747FA4"/>
    <w:rsid w:val="007E370D"/>
    <w:rsid w:val="00853DD2"/>
    <w:rsid w:val="0087322F"/>
    <w:rsid w:val="008E1BB2"/>
    <w:rsid w:val="00905AA9"/>
    <w:rsid w:val="0092620A"/>
    <w:rsid w:val="009354E8"/>
    <w:rsid w:val="00943A1D"/>
    <w:rsid w:val="00951AC1"/>
    <w:rsid w:val="0097479A"/>
    <w:rsid w:val="009D529B"/>
    <w:rsid w:val="009E2EB6"/>
    <w:rsid w:val="009E5C81"/>
    <w:rsid w:val="00A47569"/>
    <w:rsid w:val="00A5532A"/>
    <w:rsid w:val="00A56C24"/>
    <w:rsid w:val="00A601CB"/>
    <w:rsid w:val="00AB298C"/>
    <w:rsid w:val="00AF70AF"/>
    <w:rsid w:val="00B0043D"/>
    <w:rsid w:val="00B75EC2"/>
    <w:rsid w:val="00BA4B66"/>
    <w:rsid w:val="00BC4E31"/>
    <w:rsid w:val="00BE0075"/>
    <w:rsid w:val="00BE6008"/>
    <w:rsid w:val="00C93654"/>
    <w:rsid w:val="00C95246"/>
    <w:rsid w:val="00CE1A73"/>
    <w:rsid w:val="00D14504"/>
    <w:rsid w:val="00D442A0"/>
    <w:rsid w:val="00D801EF"/>
    <w:rsid w:val="00DA6FE7"/>
    <w:rsid w:val="00DC6D09"/>
    <w:rsid w:val="00DF2860"/>
    <w:rsid w:val="00E45AB7"/>
    <w:rsid w:val="00E47938"/>
    <w:rsid w:val="00E712EF"/>
    <w:rsid w:val="00F503B6"/>
    <w:rsid w:val="00F75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211B9B-736A-4253-9537-CECCF6F8E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1EF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01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01EF"/>
  </w:style>
  <w:style w:type="character" w:styleId="a5">
    <w:name w:val="page number"/>
    <w:basedOn w:val="a0"/>
    <w:rsid w:val="00D801EF"/>
  </w:style>
  <w:style w:type="paragraph" w:styleId="a6">
    <w:name w:val="List Paragraph"/>
    <w:basedOn w:val="a"/>
    <w:uiPriority w:val="34"/>
    <w:qFormat/>
    <w:rsid w:val="008E1BB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55C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55C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fmode=envelope&amp;url=http%3A%2F%2Fwww.zarechny.zato.ru%2Fupload%2Fpages%2F2939%2Fdat_1287403176161.doc&amp;lr=55&amp;text=%D0%BF%D0%BB%D0%B0%D0%BD%20%D0%BC%D0%B5%D1%80%D0%BE%D0%BF%D1%80%D0%B8%D1%8F%D1%82%D0%B8%D0%B9%20%D0%BF%D0%BE%20%D0%BE%D1%80%D0%B3%D0%B0%D0%BD%D0%B8%D0%B7%D0%B0%D1%86%D0%B8%D0%B8%20%D1%8F%D1%80%D0%BC%D0%B0%D1%80%D0%BA%D0%B8&amp;l10n=ru&amp;mime=doc&amp;sign=c09639d34754e08699834925b3646da0&amp;keyno=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hghltd.yandex.net/yandbtm?fmode=envelope&amp;url=http%3A%2F%2Fwww.zarechny.zato.ru%2Fupload%2Fpages%2F2939%2Fdat_1287403176161.doc&amp;lr=55&amp;text=%D0%BF%D0%BB%D0%B0%D0%BD%20%D0%BC%D0%B5%D1%80%D0%BE%D0%BF%D1%80%D0%B8%D1%8F%D1%82%D0%B8%D0%B9%20%D0%BF%D0%BE%20%D0%BE%D1%80%D0%B3%D0%B0%D0%BD%D0%B8%D0%B7%D0%B0%D1%86%D0%B8%D0%B8%20%D1%8F%D1%80%D0%BC%D0%B0%D1%80%D0%BA%D0%B8&amp;l10n=ru&amp;mime=doc&amp;sign=c09639d34754e08699834925b3646da0&amp;keyno=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2069</TotalTime>
  <Pages>8</Pages>
  <Words>2633</Words>
  <Characters>15013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Абасова Зара Сальбиевна</dc:creator>
  <cp:keywords/>
  <dc:description/>
  <cp:lastModifiedBy>Абасова Зара Сальбиевна</cp:lastModifiedBy>
  <cp:revision>5</cp:revision>
  <cp:lastPrinted>2018-04-27T06:37:00Z</cp:lastPrinted>
  <dcterms:created xsi:type="dcterms:W3CDTF">2018-05-30T06:32:00Z</dcterms:created>
  <dcterms:modified xsi:type="dcterms:W3CDTF">2018-06-04T14:08:00Z</dcterms:modified>
</cp:coreProperties>
</file>